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479" w:rsidRPr="00133F48" w:rsidRDefault="00D40DA1">
      <w:pPr>
        <w:jc w:val="center"/>
        <w:rPr>
          <w:rFonts w:cs="B Nazanin"/>
          <w:sz w:val="21"/>
          <w:szCs w:val="21"/>
        </w:rPr>
      </w:pPr>
      <w:r w:rsidRPr="00133F48">
        <w:rPr>
          <w:rFonts w:cs="B Nazanin"/>
          <w:sz w:val="21"/>
          <w:szCs w:val="21"/>
          <w:rtl/>
        </w:rPr>
        <w:t xml:space="preserve">فرم طرح درس روزانه </w:t>
      </w:r>
    </w:p>
    <w:p w:rsidR="003B1479" w:rsidRPr="00133F48" w:rsidRDefault="00D40DA1">
      <w:pPr>
        <w:jc w:val="center"/>
        <w:rPr>
          <w:rFonts w:cs="B Nazanin"/>
          <w:sz w:val="21"/>
          <w:szCs w:val="21"/>
        </w:rPr>
      </w:pPr>
      <w:bookmarkStart w:id="0" w:name="_qovalr1elgdt" w:colFirst="0" w:colLast="0"/>
      <w:bookmarkEnd w:id="0"/>
      <w:r w:rsidRPr="00133F48">
        <w:rPr>
          <w:rFonts w:cs="B Nazanin"/>
          <w:sz w:val="21"/>
          <w:szCs w:val="21"/>
          <w:rtl/>
        </w:rPr>
        <w:t>معاونت  آموزشی دانشگاه علوم پزشکی اهواز</w:t>
      </w:r>
    </w:p>
    <w:p w:rsidR="003B1479" w:rsidRPr="00133F48" w:rsidRDefault="00D40DA1">
      <w:pPr>
        <w:jc w:val="center"/>
        <w:rPr>
          <w:rFonts w:cs="B Nazanin"/>
          <w:sz w:val="21"/>
          <w:szCs w:val="21"/>
        </w:rPr>
      </w:pPr>
      <w:r w:rsidRPr="00133F48">
        <w:rPr>
          <w:rFonts w:cs="B Nazanin"/>
          <w:sz w:val="21"/>
          <w:szCs w:val="21"/>
          <w:rtl/>
        </w:rPr>
        <w:t>مرکز مطالعات و توسعه آموزش علوم پزشکی</w:t>
      </w:r>
    </w:p>
    <w:tbl>
      <w:tblPr>
        <w:tblStyle w:val="a"/>
        <w:bidiVisual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883"/>
        <w:gridCol w:w="478"/>
        <w:gridCol w:w="940"/>
        <w:gridCol w:w="510"/>
        <w:gridCol w:w="343"/>
        <w:gridCol w:w="848"/>
        <w:gridCol w:w="818"/>
        <w:gridCol w:w="391"/>
        <w:gridCol w:w="389"/>
        <w:gridCol w:w="805"/>
        <w:gridCol w:w="2133"/>
      </w:tblGrid>
      <w:tr w:rsidR="003B1479" w:rsidRPr="00133F48" w:rsidTr="00133F48">
        <w:trPr>
          <w:trHeight w:val="405"/>
          <w:jc w:val="center"/>
        </w:trPr>
        <w:tc>
          <w:tcPr>
            <w:tcW w:w="57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1479" w:rsidRPr="00133F48" w:rsidRDefault="00D40DA1" w:rsidP="00133F48">
            <w:pPr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عنوان درس:</w:t>
            </w:r>
            <w:r w:rsidRPr="00133F48">
              <w:rPr>
                <w:rFonts w:cs="B Nazanin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1479" w:rsidRPr="00133F48" w:rsidRDefault="00D40DA1" w:rsidP="00133F48">
            <w:pPr>
              <w:tabs>
                <w:tab w:val="left" w:pos="186"/>
              </w:tabs>
              <w:ind w:left="-57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1479" w:rsidRPr="00133F48" w:rsidRDefault="00D40DA1" w:rsidP="00133F48">
            <w:pPr>
              <w:tabs>
                <w:tab w:val="left" w:pos="186"/>
              </w:tabs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1479" w:rsidRPr="00133F48" w:rsidRDefault="00D40DA1" w:rsidP="00133F48">
            <w:pPr>
              <w:tabs>
                <w:tab w:val="left" w:pos="186"/>
              </w:tabs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27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3B1479" w:rsidRPr="00133F48" w:rsidRDefault="00D40DA1" w:rsidP="00133F48">
            <w:pPr>
              <w:tabs>
                <w:tab w:val="left" w:pos="186"/>
              </w:tabs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عرصه آموزشی:</w:t>
            </w:r>
          </w:p>
        </w:tc>
      </w:tr>
      <w:tr w:rsidR="003B1479" w:rsidRPr="00133F48" w:rsidTr="00133F48">
        <w:trPr>
          <w:trHeight w:val="495"/>
          <w:jc w:val="center"/>
        </w:trPr>
        <w:tc>
          <w:tcPr>
            <w:tcW w:w="57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1479" w:rsidRPr="00133F48" w:rsidRDefault="00D40DA1" w:rsidP="00133F48">
            <w:pPr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موضوع درس:</w:t>
            </w:r>
            <w:r w:rsidRPr="00133F48">
              <w:rPr>
                <w:rFonts w:cs="B Nazanin"/>
              </w:rPr>
              <w:t xml:space="preserve"> </w:t>
            </w:r>
          </w:p>
        </w:tc>
        <w:tc>
          <w:tcPr>
            <w:tcW w:w="2811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1479" w:rsidRPr="00133F48" w:rsidRDefault="00D40DA1" w:rsidP="00133F48">
            <w:pPr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مخاطبین:</w:t>
            </w:r>
          </w:p>
        </w:tc>
        <w:tc>
          <w:tcPr>
            <w:tcW w:w="24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1479" w:rsidRPr="00133F48" w:rsidRDefault="00D40DA1" w:rsidP="00133F48">
            <w:pPr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نام دانشکده:</w:t>
            </w:r>
          </w:p>
        </w:tc>
        <w:tc>
          <w:tcPr>
            <w:tcW w:w="332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B1479" w:rsidRPr="00133F48" w:rsidRDefault="00D40DA1" w:rsidP="00133F48">
            <w:pPr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 xml:space="preserve">تدوین کننده: </w:t>
            </w:r>
          </w:p>
        </w:tc>
      </w:tr>
      <w:tr w:rsidR="003B1479" w:rsidRPr="00133F48">
        <w:trPr>
          <w:trHeight w:val="331"/>
          <w:jc w:val="center"/>
        </w:trPr>
        <w:tc>
          <w:tcPr>
            <w:tcW w:w="14317" w:type="dxa"/>
            <w:gridSpan w:val="12"/>
          </w:tcPr>
          <w:p w:rsidR="003B1479" w:rsidRPr="00133F48" w:rsidRDefault="00D40DA1">
            <w:pPr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 xml:space="preserve">هدف کلی: </w:t>
            </w:r>
          </w:p>
        </w:tc>
      </w:tr>
      <w:tr w:rsidR="003B1479" w:rsidRPr="00133F48">
        <w:trPr>
          <w:trHeight w:val="420"/>
          <w:jc w:val="center"/>
        </w:trPr>
        <w:tc>
          <w:tcPr>
            <w:tcW w:w="6662" w:type="dxa"/>
            <w:gridSpan w:val="2"/>
            <w:vMerge w:val="restart"/>
          </w:tcPr>
          <w:p w:rsidR="003B1479" w:rsidRPr="00133F48" w:rsidRDefault="00D40DA1">
            <w:pPr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 xml:space="preserve">اهداف رفتاری: </w:t>
            </w:r>
          </w:p>
          <w:p w:rsidR="003B1479" w:rsidRPr="00133F48" w:rsidRDefault="00D40DA1">
            <w:pPr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3B1479" w:rsidRPr="00133F48" w:rsidRDefault="003B1479">
            <w:pPr>
              <w:jc w:val="center"/>
              <w:rPr>
                <w:rFonts w:cs="B Nazanin"/>
                <w:sz w:val="19"/>
                <w:szCs w:val="19"/>
              </w:rPr>
            </w:pPr>
          </w:p>
          <w:p w:rsidR="003B1479" w:rsidRPr="00133F48" w:rsidRDefault="00D40DA1">
            <w:pPr>
              <w:jc w:val="center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حیطه</w:t>
            </w:r>
          </w:p>
          <w:p w:rsidR="003B1479" w:rsidRPr="00133F48" w:rsidRDefault="003B1479">
            <w:pPr>
              <w:jc w:val="center"/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 w:rsidR="003B1479" w:rsidRPr="00133F48" w:rsidRDefault="00D40DA1">
            <w:pPr>
              <w:ind w:right="-57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 xml:space="preserve">  روش</w:t>
            </w:r>
          </w:p>
          <w:p w:rsidR="003B1479" w:rsidRPr="00133F48" w:rsidRDefault="00D40DA1">
            <w:pPr>
              <w:ind w:right="-57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66" w:type="dxa"/>
            <w:gridSpan w:val="2"/>
            <w:vAlign w:val="center"/>
          </w:tcPr>
          <w:p w:rsidR="003B1479" w:rsidRPr="00133F48" w:rsidRDefault="00D40DA1">
            <w:pPr>
              <w:ind w:left="-113" w:right="-57"/>
              <w:jc w:val="center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3B1479" w:rsidRPr="00133F48" w:rsidRDefault="00D40DA1">
            <w:pPr>
              <w:jc w:val="center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5" w:type="dxa"/>
            <w:vMerge w:val="restart"/>
            <w:vAlign w:val="center"/>
          </w:tcPr>
          <w:p w:rsidR="003B1479" w:rsidRPr="00133F48" w:rsidRDefault="00D40DA1">
            <w:pPr>
              <w:jc w:val="center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زمان</w:t>
            </w:r>
          </w:p>
          <w:p w:rsidR="003B1479" w:rsidRPr="00133F48" w:rsidRDefault="00D40DA1">
            <w:pPr>
              <w:jc w:val="center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(دقیقه)</w:t>
            </w:r>
          </w:p>
        </w:tc>
        <w:tc>
          <w:tcPr>
            <w:tcW w:w="2133" w:type="dxa"/>
            <w:vMerge w:val="restart"/>
            <w:vAlign w:val="center"/>
          </w:tcPr>
          <w:p w:rsidR="003B1479" w:rsidRPr="00133F48" w:rsidRDefault="00D40DA1">
            <w:pPr>
              <w:ind w:right="-227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ارزشیابی-فعالیت های تکمیلی</w:t>
            </w:r>
          </w:p>
          <w:p w:rsidR="003B1479" w:rsidRPr="00133F48" w:rsidRDefault="00D40DA1">
            <w:pPr>
              <w:ind w:left="-57" w:right="-57"/>
              <w:jc w:val="center"/>
              <w:rPr>
                <w:rFonts w:cs="B Nazanin"/>
                <w:sz w:val="16"/>
                <w:szCs w:val="16"/>
              </w:rPr>
            </w:pPr>
            <w:r w:rsidRPr="00133F48">
              <w:rPr>
                <w:rFonts w:cs="B Nazanin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3B1479" w:rsidRPr="00133F48">
        <w:trPr>
          <w:trHeight w:val="510"/>
          <w:jc w:val="center"/>
        </w:trPr>
        <w:tc>
          <w:tcPr>
            <w:tcW w:w="6662" w:type="dxa"/>
            <w:gridSpan w:val="2"/>
            <w:vMerge/>
          </w:tcPr>
          <w:p w:rsidR="003B1479" w:rsidRPr="00133F48" w:rsidRDefault="003B1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B1479" w:rsidRPr="00133F48" w:rsidRDefault="003B1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3B1479" w:rsidRPr="00133F48" w:rsidRDefault="003B1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3B1479" w:rsidRPr="00133F48" w:rsidRDefault="00D40DA1">
            <w:pPr>
              <w:jc w:val="center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استاد</w:t>
            </w:r>
          </w:p>
        </w:tc>
        <w:tc>
          <w:tcPr>
            <w:tcW w:w="818" w:type="dxa"/>
            <w:vAlign w:val="center"/>
          </w:tcPr>
          <w:p w:rsidR="003B1479" w:rsidRPr="00133F48" w:rsidRDefault="00D40DA1">
            <w:pPr>
              <w:ind w:left="-113" w:right="-57"/>
              <w:jc w:val="center"/>
              <w:rPr>
                <w:rFonts w:cs="B Nazanin"/>
                <w:sz w:val="19"/>
                <w:szCs w:val="19"/>
              </w:rPr>
            </w:pPr>
            <w:r w:rsidRPr="00133F48">
              <w:rPr>
                <w:rFonts w:cs="B Nazanin"/>
                <w:sz w:val="19"/>
                <w:szCs w:val="19"/>
                <w:rtl/>
              </w:rPr>
              <w:t>فراگیر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3B1479" w:rsidRPr="00133F48" w:rsidRDefault="003B1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  <w:vMerge/>
            <w:vAlign w:val="center"/>
          </w:tcPr>
          <w:p w:rsidR="003B1479" w:rsidRPr="00133F48" w:rsidRDefault="003B1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  <w:vMerge/>
            <w:vAlign w:val="center"/>
          </w:tcPr>
          <w:p w:rsidR="003B1479" w:rsidRPr="00133F48" w:rsidRDefault="003B14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sz w:val="19"/>
                <w:szCs w:val="19"/>
              </w:rPr>
            </w:pPr>
          </w:p>
        </w:tc>
      </w:tr>
      <w:tr w:rsidR="003B1479" w:rsidRPr="00133F48">
        <w:trPr>
          <w:trHeight w:val="175"/>
          <w:jc w:val="center"/>
        </w:trPr>
        <w:tc>
          <w:tcPr>
            <w:tcW w:w="6662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4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1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780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</w:tr>
      <w:tr w:rsidR="003B1479" w:rsidRPr="00133F48">
        <w:trPr>
          <w:trHeight w:val="175"/>
          <w:jc w:val="center"/>
        </w:trPr>
        <w:tc>
          <w:tcPr>
            <w:tcW w:w="6662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4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1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780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</w:tr>
      <w:tr w:rsidR="003B1479" w:rsidRPr="00133F48">
        <w:trPr>
          <w:trHeight w:val="175"/>
          <w:jc w:val="center"/>
        </w:trPr>
        <w:tc>
          <w:tcPr>
            <w:tcW w:w="6662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4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1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780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</w:tr>
      <w:tr w:rsidR="003B1479" w:rsidRPr="00133F48">
        <w:trPr>
          <w:trHeight w:val="175"/>
          <w:jc w:val="center"/>
        </w:trPr>
        <w:tc>
          <w:tcPr>
            <w:tcW w:w="6662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4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1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780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</w:tr>
      <w:tr w:rsidR="003B1479" w:rsidRPr="00133F48">
        <w:trPr>
          <w:trHeight w:val="175"/>
          <w:jc w:val="center"/>
        </w:trPr>
        <w:tc>
          <w:tcPr>
            <w:tcW w:w="6662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4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1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780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</w:tr>
      <w:tr w:rsidR="003B1479" w:rsidRPr="00133F48">
        <w:trPr>
          <w:trHeight w:val="175"/>
          <w:jc w:val="center"/>
        </w:trPr>
        <w:tc>
          <w:tcPr>
            <w:tcW w:w="6662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4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1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780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</w:tr>
      <w:tr w:rsidR="003B1479" w:rsidRPr="00133F48">
        <w:trPr>
          <w:trHeight w:val="175"/>
          <w:jc w:val="center"/>
        </w:trPr>
        <w:tc>
          <w:tcPr>
            <w:tcW w:w="6662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4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1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780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</w:tr>
      <w:tr w:rsidR="003B1479" w:rsidRPr="00133F48">
        <w:trPr>
          <w:trHeight w:val="175"/>
          <w:jc w:val="center"/>
        </w:trPr>
        <w:tc>
          <w:tcPr>
            <w:tcW w:w="6662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4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1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780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</w:tr>
      <w:tr w:rsidR="003B1479" w:rsidRPr="00133F48">
        <w:trPr>
          <w:trHeight w:val="175"/>
          <w:jc w:val="center"/>
        </w:trPr>
        <w:tc>
          <w:tcPr>
            <w:tcW w:w="6662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1418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53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4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18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780" w:type="dxa"/>
            <w:gridSpan w:val="2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805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  <w:tc>
          <w:tcPr>
            <w:tcW w:w="2133" w:type="dxa"/>
          </w:tcPr>
          <w:p w:rsidR="003B1479" w:rsidRPr="00133F48" w:rsidRDefault="003B1479">
            <w:pPr>
              <w:rPr>
                <w:rFonts w:cs="B Nazanin"/>
                <w:sz w:val="19"/>
                <w:szCs w:val="19"/>
              </w:rPr>
            </w:pPr>
          </w:p>
        </w:tc>
      </w:tr>
    </w:tbl>
    <w:p w:rsidR="003B1479" w:rsidRPr="00133F48" w:rsidRDefault="003B1479">
      <w:pPr>
        <w:rPr>
          <w:rFonts w:cs="B Nazanin"/>
          <w:sz w:val="21"/>
          <w:szCs w:val="21"/>
        </w:rPr>
      </w:pPr>
    </w:p>
    <w:p w:rsidR="003B1479" w:rsidRPr="00133F48" w:rsidRDefault="003B1479">
      <w:pPr>
        <w:rPr>
          <w:rFonts w:cs="B Nazanin"/>
          <w:sz w:val="21"/>
          <w:szCs w:val="21"/>
        </w:rPr>
      </w:pPr>
    </w:p>
    <w:p w:rsidR="003B1479" w:rsidRPr="00133F48" w:rsidRDefault="00D40DA1">
      <w:pPr>
        <w:ind w:left="-964"/>
        <w:rPr>
          <w:rFonts w:cs="B Nazanin"/>
          <w:sz w:val="21"/>
          <w:szCs w:val="21"/>
        </w:rPr>
      </w:pPr>
      <w:r w:rsidRPr="00133F48">
        <w:rPr>
          <w:rFonts w:cs="B Nazanin"/>
          <w:sz w:val="21"/>
          <w:szCs w:val="21"/>
          <w:rtl/>
        </w:rPr>
        <w:t xml:space="preserve">        منابع:</w:t>
      </w:r>
    </w:p>
    <w:tbl>
      <w:tblPr>
        <w:tblStyle w:val="a0"/>
        <w:bidiVisual/>
        <w:tblW w:w="143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7"/>
      </w:tblGrid>
      <w:tr w:rsidR="003B1479" w:rsidRPr="00133F48">
        <w:trPr>
          <w:trHeight w:val="648"/>
          <w:jc w:val="center"/>
        </w:trPr>
        <w:tc>
          <w:tcPr>
            <w:tcW w:w="14317" w:type="dxa"/>
          </w:tcPr>
          <w:p w:rsidR="003B1479" w:rsidRPr="00133F48" w:rsidRDefault="003B1479">
            <w:pPr>
              <w:rPr>
                <w:rFonts w:cs="B Nazanin"/>
                <w:sz w:val="21"/>
                <w:szCs w:val="21"/>
              </w:rPr>
            </w:pPr>
          </w:p>
        </w:tc>
      </w:tr>
    </w:tbl>
    <w:p w:rsidR="003B1479" w:rsidRPr="00133F48" w:rsidRDefault="003B1479">
      <w:pPr>
        <w:ind w:left="-964"/>
        <w:rPr>
          <w:rFonts w:cs="B Nazanin"/>
          <w:sz w:val="21"/>
          <w:szCs w:val="21"/>
        </w:rPr>
      </w:pPr>
    </w:p>
    <w:sectPr w:rsidR="003B1479" w:rsidRPr="00133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1D9" w:rsidRDefault="00B241D9">
      <w:r>
        <w:separator/>
      </w:r>
    </w:p>
  </w:endnote>
  <w:endnote w:type="continuationSeparator" w:id="0">
    <w:p w:rsidR="00B241D9" w:rsidRDefault="00B2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F9" w:rsidRDefault="00677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F9" w:rsidRDefault="00677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F9" w:rsidRDefault="00677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1D9" w:rsidRDefault="00B241D9">
      <w:r>
        <w:separator/>
      </w:r>
    </w:p>
  </w:footnote>
  <w:footnote w:type="continuationSeparator" w:id="0">
    <w:p w:rsidR="00B241D9" w:rsidRDefault="00B2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F9" w:rsidRDefault="00677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479" w:rsidRDefault="00D40D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bookmarkStart w:id="1" w:name="_GoBack"/>
    <w:r>
      <w:rPr>
        <w:noProof/>
        <w:color w:val="000000"/>
      </w:rPr>
      <w:drawing>
        <wp:inline distT="0" distB="0" distL="0" distR="0">
          <wp:extent cx="2143017" cy="6338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3017" cy="63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0F9" w:rsidRDefault="00677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79"/>
    <w:rsid w:val="00133F48"/>
    <w:rsid w:val="003B1479"/>
    <w:rsid w:val="006770F9"/>
    <w:rsid w:val="00B241D9"/>
    <w:rsid w:val="00D4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C8A26E6-530A-4A1C-B6F5-4D85B82F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0F9"/>
  </w:style>
  <w:style w:type="paragraph" w:styleId="Footer">
    <w:name w:val="footer"/>
    <w:basedOn w:val="Normal"/>
    <w:link w:val="FooterChar"/>
    <w:uiPriority w:val="99"/>
    <w:unhideWhenUsed/>
    <w:rsid w:val="00677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noor</cp:lastModifiedBy>
  <cp:revision>4</cp:revision>
  <dcterms:created xsi:type="dcterms:W3CDTF">2025-09-20T05:30:00Z</dcterms:created>
  <dcterms:modified xsi:type="dcterms:W3CDTF">2025-09-20T05:34:00Z</dcterms:modified>
</cp:coreProperties>
</file>